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16F8" w14:textId="05E0E301" w:rsidR="00A118B1" w:rsidRPr="00C00B39" w:rsidRDefault="004C5EB2" w:rsidP="0099419D">
      <w:pPr>
        <w:rPr>
          <w:rFonts w:ascii="Roboto" w:hAnsi="Roboto"/>
          <w:color w:val="474F55"/>
          <w:sz w:val="21"/>
          <w:szCs w:val="21"/>
        </w:rPr>
      </w:pPr>
      <w:r>
        <w:rPr>
          <w:rFonts w:ascii="Roboto" w:hAnsi="Roboto" w:cstheme="minorHAnsi"/>
          <w:b/>
          <w:bCs/>
          <w:sz w:val="21"/>
          <w:szCs w:val="21"/>
        </w:rPr>
        <w:t>FOR IMMEDIATE RELEASE</w:t>
      </w:r>
      <w:r>
        <w:rPr>
          <w:rFonts w:ascii="Roboto" w:hAnsi="Roboto" w:cstheme="minorHAnsi"/>
          <w:b/>
          <w:bCs/>
          <w:sz w:val="21"/>
          <w:szCs w:val="21"/>
        </w:rPr>
        <w:tab/>
      </w:r>
      <w:r>
        <w:rPr>
          <w:rFonts w:ascii="Roboto" w:hAnsi="Roboto" w:cstheme="minorHAnsi"/>
          <w:b/>
          <w:bCs/>
          <w:sz w:val="21"/>
          <w:szCs w:val="21"/>
        </w:rPr>
        <w:tab/>
      </w:r>
      <w:r>
        <w:rPr>
          <w:rFonts w:ascii="Roboto" w:hAnsi="Roboto" w:cstheme="minorHAnsi"/>
          <w:b/>
          <w:bCs/>
          <w:sz w:val="21"/>
          <w:szCs w:val="21"/>
        </w:rPr>
        <w:tab/>
      </w:r>
      <w:r>
        <w:rPr>
          <w:rFonts w:ascii="Roboto" w:hAnsi="Roboto" w:cstheme="minorHAnsi"/>
          <w:b/>
          <w:bCs/>
          <w:sz w:val="21"/>
          <w:szCs w:val="21"/>
        </w:rPr>
        <w:tab/>
      </w:r>
      <w:r w:rsidR="00C00B39">
        <w:rPr>
          <w:rFonts w:ascii="Roboto" w:hAnsi="Roboto" w:cstheme="minorHAnsi"/>
          <w:b/>
          <w:bCs/>
          <w:sz w:val="21"/>
          <w:szCs w:val="21"/>
        </w:rPr>
        <w:t xml:space="preserve">   </w:t>
      </w:r>
      <w:r w:rsidR="007E0D45" w:rsidRPr="00C00B39">
        <w:rPr>
          <w:rFonts w:ascii="Roboto" w:hAnsi="Roboto"/>
          <w:color w:val="474F55"/>
          <w:sz w:val="21"/>
          <w:szCs w:val="21"/>
        </w:rPr>
        <w:t>Michael Frierson, Public &amp; Media Relations Manager</w:t>
      </w:r>
      <w:r w:rsidR="007E0D45" w:rsidRPr="00C00B39">
        <w:rPr>
          <w:rFonts w:ascii="Roboto" w:hAnsi="Roboto"/>
          <w:color w:val="474F55"/>
          <w:sz w:val="21"/>
          <w:szCs w:val="21"/>
        </w:rPr>
        <w:t xml:space="preserve"> </w:t>
      </w:r>
    </w:p>
    <w:p w14:paraId="04D36357" w14:textId="1AFECA88" w:rsidR="00C00B39" w:rsidRDefault="007E0D45" w:rsidP="00A118B1">
      <w:pPr>
        <w:ind w:left="7920" w:hanging="7920"/>
        <w:rPr>
          <w:rFonts w:ascii="Roboto" w:hAnsi="Roboto"/>
          <w:color w:val="474F55"/>
          <w:sz w:val="21"/>
          <w:szCs w:val="21"/>
        </w:rPr>
      </w:pPr>
      <w:r w:rsidRPr="00C00B39">
        <w:rPr>
          <w:rFonts w:ascii="Roboto" w:hAnsi="Roboto"/>
          <w:color w:val="474F55"/>
          <w:sz w:val="21"/>
          <w:szCs w:val="21"/>
        </w:rPr>
        <w:t>May 11, 2023</w:t>
      </w:r>
      <w:r w:rsidR="00A118B1" w:rsidRPr="00C00B39">
        <w:rPr>
          <w:rFonts w:ascii="Roboto" w:hAnsi="Roboto"/>
          <w:color w:val="474F55"/>
          <w:sz w:val="21"/>
          <w:szCs w:val="21"/>
        </w:rPr>
        <w:t xml:space="preserve"> </w:t>
      </w:r>
      <w:proofErr w:type="gramStart"/>
      <w:r w:rsidR="00A118B1" w:rsidRPr="00C00B39">
        <w:rPr>
          <w:rFonts w:ascii="Roboto" w:hAnsi="Roboto"/>
          <w:color w:val="474F55"/>
          <w:sz w:val="21"/>
          <w:szCs w:val="21"/>
        </w:rPr>
        <w:tab/>
      </w:r>
      <w:r w:rsidR="00C00B39" w:rsidRPr="00C00B39">
        <w:rPr>
          <w:rFonts w:ascii="Roboto" w:hAnsi="Roboto"/>
          <w:color w:val="474F55"/>
          <w:sz w:val="21"/>
          <w:szCs w:val="21"/>
        </w:rPr>
        <w:t xml:space="preserve">  </w:t>
      </w:r>
      <w:r w:rsidRPr="00C00B39">
        <w:rPr>
          <w:rFonts w:ascii="Roboto" w:hAnsi="Roboto"/>
          <w:color w:val="474F55"/>
          <w:sz w:val="21"/>
          <w:szCs w:val="21"/>
        </w:rPr>
        <w:t>(</w:t>
      </w:r>
      <w:proofErr w:type="gramEnd"/>
      <w:r w:rsidRPr="00C00B39">
        <w:rPr>
          <w:rFonts w:ascii="Roboto" w:hAnsi="Roboto"/>
          <w:color w:val="474F55"/>
          <w:sz w:val="21"/>
          <w:szCs w:val="21"/>
        </w:rPr>
        <w:t>404)546-6254, office</w:t>
      </w:r>
      <w:r w:rsidRPr="00C00B39">
        <w:rPr>
          <w:rFonts w:ascii="Roboto" w:hAnsi="Roboto"/>
          <w:color w:val="474F55"/>
          <w:sz w:val="21"/>
          <w:szCs w:val="21"/>
        </w:rPr>
        <w:br/>
      </w:r>
      <w:r w:rsidR="00A118B1" w:rsidRPr="00C00B39">
        <w:rPr>
          <w:rFonts w:ascii="Roboto" w:hAnsi="Roboto"/>
          <w:color w:val="474F55"/>
          <w:sz w:val="21"/>
          <w:szCs w:val="21"/>
        </w:rPr>
        <w:t xml:space="preserve">      </w:t>
      </w:r>
      <w:r w:rsidRPr="00C00B39">
        <w:rPr>
          <w:rFonts w:ascii="Roboto" w:hAnsi="Roboto"/>
          <w:color w:val="474F55"/>
          <w:sz w:val="21"/>
          <w:szCs w:val="21"/>
        </w:rPr>
        <w:t>(404)710-9560, cell</w:t>
      </w:r>
    </w:p>
    <w:p w14:paraId="1EC35FD7" w14:textId="5B409D4B" w:rsidR="0099419D" w:rsidRPr="00C00B39" w:rsidRDefault="00C00B39" w:rsidP="00A118B1">
      <w:pPr>
        <w:ind w:left="7920" w:hanging="7920"/>
        <w:rPr>
          <w:rFonts w:ascii="Roboto" w:hAnsi="Roboto" w:cstheme="minorHAnsi"/>
          <w:b/>
          <w:bCs/>
          <w:sz w:val="21"/>
          <w:szCs w:val="21"/>
        </w:rPr>
      </w:pPr>
      <w:r>
        <w:rPr>
          <w:rFonts w:ascii="Roboto" w:hAnsi="Roboto"/>
          <w:color w:val="474F55"/>
          <w:sz w:val="21"/>
          <w:szCs w:val="21"/>
        </w:rPr>
        <w:t xml:space="preserve">                                                                                                                                                   </w:t>
      </w:r>
      <w:r w:rsidR="00FC58C7">
        <w:rPr>
          <w:rFonts w:ascii="Roboto" w:hAnsi="Roboto"/>
          <w:color w:val="474F55"/>
          <w:sz w:val="21"/>
          <w:szCs w:val="21"/>
        </w:rPr>
        <w:t xml:space="preserve"> </w:t>
      </w:r>
      <w:r w:rsidR="007E0D45" w:rsidRPr="00C00B39">
        <w:rPr>
          <w:rFonts w:ascii="Roboto" w:hAnsi="Roboto"/>
          <w:color w:val="474F55"/>
          <w:sz w:val="21"/>
          <w:szCs w:val="21"/>
        </w:rPr>
        <w:t>mfrierson@atlantaga.go</w:t>
      </w:r>
      <w:r>
        <w:rPr>
          <w:rFonts w:ascii="Roboto" w:hAnsi="Roboto"/>
          <w:color w:val="474F55"/>
          <w:sz w:val="21"/>
          <w:szCs w:val="21"/>
        </w:rPr>
        <w:t>v</w:t>
      </w:r>
    </w:p>
    <w:p w14:paraId="6A5688E5" w14:textId="5D6EFA88" w:rsidR="003E4D7A" w:rsidRPr="00C00B39" w:rsidRDefault="003E4D7A" w:rsidP="003B5F1A">
      <w:pPr>
        <w:rPr>
          <w:rFonts w:ascii="Roboto" w:hAnsi="Roboto" w:cstheme="minorHAnsi"/>
          <w:sz w:val="21"/>
          <w:szCs w:val="21"/>
        </w:rPr>
      </w:pPr>
    </w:p>
    <w:p w14:paraId="24275A49" w14:textId="7FE18E45" w:rsidR="00C77BFF" w:rsidRDefault="009E2AEA" w:rsidP="009E2AEA">
      <w:pPr>
        <w:pStyle w:val="NormalWeb"/>
        <w:spacing w:before="0" w:beforeAutospacing="0" w:after="0" w:afterAutospacing="0"/>
        <w:jc w:val="center"/>
        <w:rPr>
          <w:rFonts w:ascii="Roboto" w:hAnsi="Roboto" w:cs="Arial"/>
          <w:b/>
          <w:bCs/>
          <w:color w:val="000000"/>
          <w:sz w:val="21"/>
          <w:szCs w:val="21"/>
        </w:rPr>
      </w:pPr>
      <w:r w:rsidRPr="00DE0C1D">
        <w:rPr>
          <w:rFonts w:ascii="Roboto" w:hAnsi="Roboto" w:cs="Arial"/>
          <w:b/>
          <w:bCs/>
          <w:color w:val="000000"/>
          <w:sz w:val="21"/>
          <w:szCs w:val="21"/>
        </w:rPr>
        <w:t xml:space="preserve">TRAFFIC ADVISORY: </w:t>
      </w:r>
      <w:r w:rsidR="00C77BFF">
        <w:rPr>
          <w:rFonts w:ascii="Roboto" w:hAnsi="Roboto" w:cs="Arial"/>
          <w:b/>
          <w:bCs/>
          <w:color w:val="000000"/>
          <w:sz w:val="21"/>
          <w:szCs w:val="21"/>
        </w:rPr>
        <w:t>Dekalb Avenue NE from City Limits to Jackson Street SE</w:t>
      </w:r>
    </w:p>
    <w:p w14:paraId="498EFA2F" w14:textId="0B1BE7CD" w:rsidR="009E2AEA" w:rsidRPr="00C77BFF" w:rsidRDefault="009E2AEA" w:rsidP="009E2AEA">
      <w:pPr>
        <w:pStyle w:val="NormalWeb"/>
        <w:spacing w:before="0" w:beforeAutospacing="0" w:after="0" w:afterAutospacing="0"/>
        <w:jc w:val="center"/>
        <w:rPr>
          <w:rFonts w:ascii="Roboto" w:hAnsi="Roboto"/>
          <w:i/>
          <w:iCs/>
          <w:sz w:val="21"/>
          <w:szCs w:val="21"/>
        </w:rPr>
      </w:pPr>
      <w:r w:rsidRPr="00C77BFF">
        <w:rPr>
          <w:rFonts w:ascii="Roboto" w:hAnsi="Roboto" w:cs="Arial"/>
          <w:b/>
          <w:bCs/>
          <w:i/>
          <w:iCs/>
          <w:color w:val="000000"/>
          <w:sz w:val="21"/>
          <w:szCs w:val="21"/>
        </w:rPr>
        <w:t>Long-Awaited Dekalb Avenue Resurfacing to Begin This Month</w:t>
      </w:r>
    </w:p>
    <w:p w14:paraId="0D20B112" w14:textId="77777777" w:rsidR="009E2AEA" w:rsidRPr="00DE0C1D" w:rsidRDefault="009E2AEA" w:rsidP="009E2AEA">
      <w:pPr>
        <w:rPr>
          <w:rFonts w:ascii="Roboto" w:hAnsi="Roboto"/>
          <w:sz w:val="21"/>
          <w:szCs w:val="21"/>
        </w:rPr>
      </w:pPr>
    </w:p>
    <w:p w14:paraId="3A35CAC5" w14:textId="5472FD7F" w:rsidR="009E2AEA" w:rsidRPr="00DE0C1D" w:rsidRDefault="009E2AEA" w:rsidP="009E2AEA">
      <w:pPr>
        <w:pStyle w:val="NormalWeb"/>
        <w:spacing w:before="0" w:beforeAutospacing="0" w:after="0" w:afterAutospacing="0"/>
        <w:rPr>
          <w:rFonts w:ascii="Roboto" w:hAnsi="Roboto"/>
          <w:sz w:val="21"/>
          <w:szCs w:val="21"/>
        </w:rPr>
      </w:pPr>
      <w:r w:rsidRPr="00DE0C1D">
        <w:rPr>
          <w:rFonts w:ascii="Roboto" w:hAnsi="Roboto" w:cs="Arial"/>
          <w:b/>
          <w:bCs/>
          <w:color w:val="000000"/>
          <w:sz w:val="21"/>
          <w:szCs w:val="21"/>
        </w:rPr>
        <w:t>ATLANTA</w:t>
      </w:r>
      <w:r w:rsidRPr="00DE0C1D">
        <w:rPr>
          <w:rFonts w:ascii="Roboto" w:hAnsi="Roboto" w:cs="Arial"/>
          <w:color w:val="000000"/>
          <w:sz w:val="21"/>
          <w:szCs w:val="21"/>
        </w:rPr>
        <w:t xml:space="preserve">—The Atlanta Department of Transportation is scheduled to begin resurfacing Dekalb Avenue on Monday, May 15, 2023. The long-awaited roadway improvements along the length of Dekalb Avenue—from Jackson Street SE to city limits near Ridgecrest Road —will improve travel and safety conditions for pedestrians, </w:t>
      </w:r>
      <w:r w:rsidR="00C77BFF" w:rsidRPr="00DE0C1D">
        <w:rPr>
          <w:rFonts w:ascii="Roboto" w:hAnsi="Roboto" w:cs="Arial"/>
          <w:color w:val="000000"/>
          <w:sz w:val="21"/>
          <w:szCs w:val="21"/>
        </w:rPr>
        <w:t>cyclists,</w:t>
      </w:r>
      <w:r w:rsidRPr="00DE0C1D">
        <w:rPr>
          <w:rFonts w:ascii="Roboto" w:hAnsi="Roboto" w:cs="Arial"/>
          <w:color w:val="000000"/>
          <w:sz w:val="21"/>
          <w:szCs w:val="21"/>
        </w:rPr>
        <w:t xml:space="preserve"> and commuters. </w:t>
      </w:r>
    </w:p>
    <w:p w14:paraId="3CB0A921" w14:textId="77777777" w:rsidR="009E2AEA" w:rsidRPr="00DE0C1D" w:rsidRDefault="009E2AEA" w:rsidP="009E2AEA">
      <w:pPr>
        <w:rPr>
          <w:rFonts w:ascii="Roboto" w:hAnsi="Roboto"/>
          <w:sz w:val="21"/>
          <w:szCs w:val="21"/>
        </w:rPr>
      </w:pPr>
    </w:p>
    <w:p w14:paraId="60552E5A" w14:textId="77777777" w:rsidR="009E2AEA" w:rsidRPr="00DE0C1D" w:rsidRDefault="009E2AEA" w:rsidP="009E2AEA">
      <w:pPr>
        <w:pStyle w:val="NormalWeb"/>
        <w:spacing w:before="0" w:beforeAutospacing="0" w:after="0" w:afterAutospacing="0"/>
        <w:rPr>
          <w:rFonts w:ascii="Roboto" w:hAnsi="Roboto"/>
          <w:sz w:val="21"/>
          <w:szCs w:val="21"/>
        </w:rPr>
      </w:pPr>
      <w:r w:rsidRPr="00DE0C1D">
        <w:rPr>
          <w:rFonts w:ascii="Roboto" w:hAnsi="Roboto" w:cs="Arial"/>
          <w:i/>
          <w:iCs/>
          <w:color w:val="000000"/>
          <w:sz w:val="21"/>
          <w:szCs w:val="21"/>
        </w:rPr>
        <w:t>“The Atlanta Department of Transportation is excited to continue much-needed improvements along Dekalb Avenue that will help keep moving Atlanta forward,” sa</w:t>
      </w:r>
      <w:r w:rsidRPr="00DE0C1D">
        <w:rPr>
          <w:rFonts w:ascii="Roboto" w:hAnsi="Roboto" w:cs="Arial"/>
          <w:color w:val="000000"/>
          <w:sz w:val="21"/>
          <w:szCs w:val="21"/>
        </w:rPr>
        <w:t xml:space="preserve">id </w:t>
      </w:r>
      <w:r w:rsidRPr="00DE0C1D">
        <w:rPr>
          <w:rFonts w:ascii="Roboto" w:hAnsi="Roboto" w:cs="Arial"/>
          <w:b/>
          <w:bCs/>
          <w:color w:val="000000"/>
          <w:sz w:val="21"/>
          <w:szCs w:val="21"/>
        </w:rPr>
        <w:t xml:space="preserve">ATLDOT Commissioner Solomon Caviness. </w:t>
      </w:r>
      <w:r w:rsidRPr="00DE0C1D">
        <w:rPr>
          <w:rFonts w:ascii="Roboto" w:hAnsi="Roboto" w:cs="Arial"/>
          <w:i/>
          <w:iCs/>
          <w:color w:val="000000"/>
          <w:sz w:val="21"/>
          <w:szCs w:val="21"/>
        </w:rPr>
        <w:t>“In April, ATLDOT filled nearly 70 potholes along Dekalb Avenue, closed the despised reversible lane and installed temporary turn lanes. After months of work to combat chronic flooding, improve watershed infrastructure and relocate utility lines, we are on track to begin the full resurfacing of Dekalb Avenue. This will include installation of bike lanes and the activation of our new street signals with protected left turn lanes. The proof is in the asphalt, but residents up and down Dekalb Avenue will have that proof soon. We extend our thanks to area residents for their patience as we deliver these improvements.”</w:t>
      </w:r>
    </w:p>
    <w:p w14:paraId="3EE02AF5" w14:textId="77777777" w:rsidR="009E2AEA" w:rsidRPr="00DE0C1D" w:rsidRDefault="009E2AEA" w:rsidP="009E2AEA">
      <w:pPr>
        <w:rPr>
          <w:rFonts w:ascii="Roboto" w:hAnsi="Roboto"/>
          <w:sz w:val="21"/>
          <w:szCs w:val="21"/>
        </w:rPr>
      </w:pPr>
    </w:p>
    <w:p w14:paraId="38DCC0F0" w14:textId="77777777" w:rsidR="009E2AEA" w:rsidRPr="00DE0C1D" w:rsidRDefault="009E2AEA" w:rsidP="009E2AEA">
      <w:pPr>
        <w:pStyle w:val="NormalWeb"/>
        <w:spacing w:before="0" w:beforeAutospacing="0" w:after="0" w:afterAutospacing="0"/>
        <w:rPr>
          <w:rFonts w:ascii="Roboto" w:hAnsi="Roboto"/>
          <w:sz w:val="21"/>
          <w:szCs w:val="21"/>
        </w:rPr>
      </w:pPr>
      <w:r w:rsidRPr="00DE0C1D">
        <w:rPr>
          <w:rFonts w:ascii="Roboto" w:hAnsi="Roboto" w:cs="Arial"/>
          <w:color w:val="000000"/>
          <w:sz w:val="21"/>
          <w:szCs w:val="21"/>
        </w:rPr>
        <w:t>See additional details on the Dekalb County Safety Improvement Project below: </w:t>
      </w:r>
    </w:p>
    <w:p w14:paraId="07E2790E" w14:textId="26D422BA" w:rsidR="009E2AEA" w:rsidRPr="00DE0C1D" w:rsidRDefault="009E2AEA" w:rsidP="009E2AEA">
      <w:pPr>
        <w:rPr>
          <w:rFonts w:ascii="Roboto" w:hAnsi="Roboto"/>
          <w:sz w:val="21"/>
          <w:szCs w:val="21"/>
        </w:rPr>
      </w:pPr>
    </w:p>
    <w:p w14:paraId="164AB49A" w14:textId="77777777" w:rsidR="009E2AEA" w:rsidRPr="00DE0C1D" w:rsidRDefault="009E2AEA" w:rsidP="009E2AEA">
      <w:pPr>
        <w:pStyle w:val="NormalWeb"/>
        <w:numPr>
          <w:ilvl w:val="0"/>
          <w:numId w:val="16"/>
        </w:numPr>
        <w:spacing w:before="0" w:beforeAutospacing="0" w:after="0" w:afterAutospacing="0"/>
        <w:textAlignment w:val="baseline"/>
        <w:rPr>
          <w:rFonts w:ascii="Roboto" w:hAnsi="Roboto" w:cs="Arial"/>
          <w:color w:val="000000"/>
          <w:sz w:val="21"/>
          <w:szCs w:val="21"/>
        </w:rPr>
      </w:pPr>
      <w:r w:rsidRPr="00DE0C1D">
        <w:rPr>
          <w:rFonts w:ascii="Roboto" w:hAnsi="Roboto" w:cs="Arial"/>
          <w:color w:val="000000"/>
          <w:sz w:val="21"/>
          <w:szCs w:val="21"/>
        </w:rPr>
        <w:t xml:space="preserve">Resurfacing activities, including milling, patching, and paving, are slated to begin on </w:t>
      </w:r>
      <w:r w:rsidRPr="00DE0C1D">
        <w:rPr>
          <w:rFonts w:ascii="Roboto" w:hAnsi="Roboto" w:cs="Arial"/>
          <w:b/>
          <w:bCs/>
          <w:color w:val="000000"/>
          <w:sz w:val="21"/>
          <w:szCs w:val="21"/>
        </w:rPr>
        <w:t>Monday, May 15, 2023</w:t>
      </w:r>
      <w:r w:rsidRPr="00DE0C1D">
        <w:rPr>
          <w:rFonts w:ascii="Roboto" w:hAnsi="Roboto" w:cs="Arial"/>
          <w:color w:val="000000"/>
          <w:sz w:val="21"/>
          <w:szCs w:val="21"/>
        </w:rPr>
        <w:t>. Work will be performed nightly from 7:00 p.m. to 5:00 a.m. Sunday evenings through Friday mornings to minimize impact to road users. Some additional weekend work is anticipated. Notice of associated schedule and/or traffic pattern changes will be provided prior to implementation. </w:t>
      </w:r>
    </w:p>
    <w:p w14:paraId="4AFF395B" w14:textId="334510F0" w:rsidR="009E2AEA" w:rsidRPr="00DE0C1D" w:rsidRDefault="009E2AEA" w:rsidP="009E2AEA">
      <w:pPr>
        <w:rPr>
          <w:rFonts w:ascii="Roboto" w:hAnsi="Roboto"/>
          <w:sz w:val="21"/>
          <w:szCs w:val="21"/>
        </w:rPr>
      </w:pPr>
    </w:p>
    <w:p w14:paraId="3C4847DA" w14:textId="77777777" w:rsidR="009E2AEA" w:rsidRPr="00DE0C1D" w:rsidRDefault="009E2AEA" w:rsidP="009E2AEA">
      <w:pPr>
        <w:pStyle w:val="NormalWeb"/>
        <w:numPr>
          <w:ilvl w:val="0"/>
          <w:numId w:val="17"/>
        </w:numPr>
        <w:spacing w:before="0" w:beforeAutospacing="0" w:after="0" w:afterAutospacing="0"/>
        <w:textAlignment w:val="baseline"/>
        <w:rPr>
          <w:rFonts w:ascii="Roboto" w:hAnsi="Roboto" w:cs="Arial"/>
          <w:color w:val="000000"/>
          <w:sz w:val="21"/>
          <w:szCs w:val="21"/>
        </w:rPr>
      </w:pPr>
      <w:r w:rsidRPr="00DE0C1D">
        <w:rPr>
          <w:rFonts w:ascii="Roboto" w:hAnsi="Roboto" w:cs="Arial"/>
          <w:color w:val="000000"/>
          <w:sz w:val="21"/>
          <w:szCs w:val="21"/>
        </w:rPr>
        <w:t>The Dekalb Avenue Safety Improvement Project includes traffic signal coordination upgrades, intersection improvements, resurfacing, and bicycle lane installations on Dekalb Avenue. </w:t>
      </w:r>
    </w:p>
    <w:p w14:paraId="3BF95056" w14:textId="7BA79915" w:rsidR="009E2AEA" w:rsidRPr="00DE0C1D" w:rsidRDefault="009E2AEA" w:rsidP="009E2AEA">
      <w:pPr>
        <w:rPr>
          <w:rFonts w:ascii="Roboto" w:hAnsi="Roboto"/>
          <w:sz w:val="21"/>
          <w:szCs w:val="21"/>
        </w:rPr>
      </w:pPr>
    </w:p>
    <w:p w14:paraId="668BBA6C" w14:textId="77777777" w:rsidR="009E2AEA" w:rsidRPr="00DE0C1D" w:rsidRDefault="009E2AEA" w:rsidP="009E2AEA">
      <w:pPr>
        <w:pStyle w:val="NormalWeb"/>
        <w:numPr>
          <w:ilvl w:val="0"/>
          <w:numId w:val="18"/>
        </w:numPr>
        <w:spacing w:before="0" w:beforeAutospacing="0" w:after="0" w:afterAutospacing="0"/>
        <w:textAlignment w:val="baseline"/>
        <w:rPr>
          <w:rFonts w:ascii="Roboto" w:hAnsi="Roboto" w:cs="Arial"/>
          <w:color w:val="000000"/>
          <w:sz w:val="21"/>
          <w:szCs w:val="21"/>
        </w:rPr>
      </w:pPr>
      <w:r w:rsidRPr="00DE0C1D">
        <w:rPr>
          <w:rFonts w:ascii="Roboto" w:hAnsi="Roboto" w:cs="Arial"/>
          <w:color w:val="000000"/>
          <w:sz w:val="21"/>
          <w:szCs w:val="21"/>
        </w:rPr>
        <w:t>Traffic flow will be maintained for the duration of the resurfacing, though intermittent lane closures may cause traffic delays. There may be noise or light disturbances associated with the overnight work.</w:t>
      </w:r>
    </w:p>
    <w:p w14:paraId="197BB081" w14:textId="67A8A8EC" w:rsidR="009E2AEA" w:rsidRPr="00DE0C1D" w:rsidRDefault="009E2AEA" w:rsidP="009E2AEA">
      <w:pPr>
        <w:rPr>
          <w:rFonts w:ascii="Roboto" w:hAnsi="Roboto"/>
          <w:sz w:val="21"/>
          <w:szCs w:val="21"/>
        </w:rPr>
      </w:pPr>
    </w:p>
    <w:p w14:paraId="392F1496" w14:textId="77777777" w:rsidR="009E2AEA" w:rsidRPr="00DE0C1D" w:rsidRDefault="009E2AEA" w:rsidP="009E2AEA">
      <w:pPr>
        <w:pStyle w:val="NormalWeb"/>
        <w:numPr>
          <w:ilvl w:val="0"/>
          <w:numId w:val="19"/>
        </w:numPr>
        <w:spacing w:before="0" w:beforeAutospacing="0" w:after="0" w:afterAutospacing="0"/>
        <w:textAlignment w:val="baseline"/>
        <w:rPr>
          <w:rFonts w:ascii="Roboto" w:hAnsi="Roboto" w:cs="Arial"/>
          <w:color w:val="000000"/>
          <w:sz w:val="21"/>
          <w:szCs w:val="21"/>
        </w:rPr>
      </w:pPr>
      <w:r w:rsidRPr="00DE0C1D">
        <w:rPr>
          <w:rFonts w:ascii="Roboto" w:hAnsi="Roboto" w:cs="Arial"/>
          <w:color w:val="000000"/>
          <w:sz w:val="21"/>
          <w:szCs w:val="21"/>
        </w:rPr>
        <w:t>As with all resurfacing projects, the schedule may be affected by adverse weather.</w:t>
      </w:r>
    </w:p>
    <w:p w14:paraId="5E35A285" w14:textId="77777777" w:rsidR="009E2AEA" w:rsidRPr="00DE0C1D" w:rsidRDefault="009E2AEA" w:rsidP="009E2AEA">
      <w:pPr>
        <w:rPr>
          <w:rFonts w:ascii="Roboto" w:hAnsi="Roboto"/>
          <w:sz w:val="21"/>
          <w:szCs w:val="21"/>
        </w:rPr>
      </w:pPr>
    </w:p>
    <w:p w14:paraId="4AA8B4F6" w14:textId="48F65846" w:rsidR="009E2AEA" w:rsidRPr="00DE0C1D" w:rsidRDefault="009E2AEA" w:rsidP="009E2AEA">
      <w:pPr>
        <w:pStyle w:val="NormalWeb"/>
        <w:spacing w:before="0" w:beforeAutospacing="0" w:after="0" w:afterAutospacing="0"/>
        <w:rPr>
          <w:rFonts w:ascii="Roboto" w:hAnsi="Roboto"/>
          <w:sz w:val="21"/>
          <w:szCs w:val="21"/>
        </w:rPr>
      </w:pPr>
      <w:r w:rsidRPr="00DE0C1D">
        <w:rPr>
          <w:rFonts w:ascii="Roboto" w:hAnsi="Roboto" w:cs="Arial"/>
          <w:color w:val="000000"/>
          <w:sz w:val="21"/>
          <w:szCs w:val="21"/>
        </w:rPr>
        <w:t>For more information regarding this project please</w:t>
      </w:r>
      <w:r w:rsidR="007B1A96">
        <w:rPr>
          <w:rFonts w:ascii="Roboto" w:hAnsi="Roboto"/>
          <w:sz w:val="21"/>
          <w:szCs w:val="21"/>
        </w:rPr>
        <w:t xml:space="preserve"> </w:t>
      </w:r>
      <w:hyperlink r:id="rId8" w:history="1">
        <w:r w:rsidR="007B1A96" w:rsidRPr="00AC7112">
          <w:rPr>
            <w:rStyle w:val="Hyperlink"/>
            <w:rFonts w:ascii="Roboto" w:hAnsi="Roboto"/>
            <w:sz w:val="21"/>
            <w:szCs w:val="21"/>
          </w:rPr>
          <w:t>visit here</w:t>
        </w:r>
      </w:hyperlink>
      <w:r w:rsidR="007B1A96">
        <w:rPr>
          <w:rFonts w:ascii="Roboto" w:hAnsi="Roboto"/>
          <w:sz w:val="21"/>
          <w:szCs w:val="21"/>
        </w:rPr>
        <w:t>.</w:t>
      </w:r>
      <w:r w:rsidRPr="00DE0C1D">
        <w:rPr>
          <w:rFonts w:ascii="Roboto" w:hAnsi="Roboto" w:cs="Arial"/>
          <w:color w:val="000000"/>
          <w:sz w:val="21"/>
          <w:szCs w:val="21"/>
        </w:rPr>
        <w:t> </w:t>
      </w:r>
    </w:p>
    <w:p w14:paraId="453329BE" w14:textId="77777777" w:rsidR="009E2AEA" w:rsidRPr="00DE0C1D" w:rsidRDefault="009E2AEA" w:rsidP="009E2AEA">
      <w:pPr>
        <w:pStyle w:val="NormalWeb"/>
        <w:spacing w:before="0" w:beforeAutospacing="0" w:after="0" w:afterAutospacing="0"/>
        <w:rPr>
          <w:rFonts w:ascii="Roboto" w:hAnsi="Roboto"/>
          <w:sz w:val="21"/>
          <w:szCs w:val="21"/>
        </w:rPr>
      </w:pPr>
      <w:r w:rsidRPr="00DE0C1D">
        <w:rPr>
          <w:rFonts w:ascii="Roboto" w:hAnsi="Roboto" w:cs="Arial"/>
          <w:color w:val="000000"/>
          <w:sz w:val="21"/>
          <w:szCs w:val="21"/>
        </w:rPr>
        <w:t> </w:t>
      </w:r>
    </w:p>
    <w:p w14:paraId="56D538D6" w14:textId="77777777" w:rsidR="009E2AEA" w:rsidRPr="00DE0C1D" w:rsidRDefault="009E2AEA" w:rsidP="009E2AEA">
      <w:pPr>
        <w:pStyle w:val="NormalWeb"/>
        <w:spacing w:before="0" w:beforeAutospacing="0" w:after="0" w:afterAutospacing="0"/>
        <w:rPr>
          <w:rFonts w:ascii="Roboto" w:hAnsi="Roboto"/>
          <w:sz w:val="21"/>
          <w:szCs w:val="21"/>
        </w:rPr>
      </w:pPr>
      <w:r w:rsidRPr="00DE0C1D">
        <w:rPr>
          <w:rFonts w:ascii="Roboto" w:hAnsi="Roboto" w:cs="Arial"/>
          <w:color w:val="000000"/>
          <w:sz w:val="21"/>
          <w:szCs w:val="21"/>
        </w:rPr>
        <w:t>Questions, concerns, or media requests related to this closure may be directed to ATLDOT Public Relations Manager Michael Frierson at mfrierson@atlantaga.gov. </w:t>
      </w:r>
    </w:p>
    <w:p w14:paraId="7B880715" w14:textId="66C5DB7D" w:rsidR="00FE5D80" w:rsidRPr="00DE0C1D" w:rsidRDefault="009E2AEA" w:rsidP="00FC58C7">
      <w:pPr>
        <w:pStyle w:val="NormalWeb"/>
        <w:spacing w:before="120" w:beforeAutospacing="0" w:after="0" w:afterAutospacing="0"/>
        <w:jc w:val="center"/>
        <w:rPr>
          <w:rStyle w:val="CommentReference"/>
          <w:rFonts w:ascii="Roboto" w:hAnsi="Roboto" w:cstheme="minorHAnsi"/>
          <w:sz w:val="21"/>
          <w:szCs w:val="21"/>
        </w:rPr>
      </w:pPr>
      <w:r w:rsidRPr="00DE0C1D">
        <w:rPr>
          <w:rFonts w:ascii="Roboto" w:hAnsi="Roboto" w:cs="Arial"/>
          <w:color w:val="000000"/>
          <w:sz w:val="21"/>
          <w:szCs w:val="21"/>
        </w:rPr>
        <w:t>###</w:t>
      </w:r>
    </w:p>
    <w:sectPr w:rsidR="00FE5D80" w:rsidRPr="00DE0C1D" w:rsidSect="00FC58C7">
      <w:headerReference w:type="default" r:id="rId9"/>
      <w:footerReference w:type="default" r:id="rId10"/>
      <w:headerReference w:type="first" r:id="rId11"/>
      <w:footerReference w:type="first" r:id="rId12"/>
      <w:type w:val="continuous"/>
      <w:pgSz w:w="12240" w:h="15840"/>
      <w:pgMar w:top="1440" w:right="1080" w:bottom="720" w:left="1080"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7258A" w14:textId="77777777" w:rsidR="00170708" w:rsidRDefault="00170708" w:rsidP="008A6A36">
      <w:r>
        <w:separator/>
      </w:r>
    </w:p>
  </w:endnote>
  <w:endnote w:type="continuationSeparator" w:id="0">
    <w:p w14:paraId="33BA3F5C" w14:textId="77777777" w:rsidR="00170708" w:rsidRDefault="00170708" w:rsidP="008A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7143" w14:textId="397306E9" w:rsidR="00C52ED0" w:rsidRDefault="00C52ED0">
    <w:pPr>
      <w:pStyle w:val="Footer"/>
    </w:pPr>
    <w:r>
      <w:rPr>
        <w:noProof/>
      </w:rPr>
      <w:drawing>
        <wp:anchor distT="0" distB="0" distL="114300" distR="114300" simplePos="0" relativeHeight="251666432" behindDoc="0" locked="1" layoutInCell="1" allowOverlap="1" wp14:anchorId="0CDCDDF5" wp14:editId="2AE1CE70">
          <wp:simplePos x="0" y="0"/>
          <wp:positionH relativeFrom="page">
            <wp:posOffset>173990</wp:posOffset>
          </wp:positionH>
          <wp:positionV relativeFrom="page">
            <wp:posOffset>9384665</wp:posOffset>
          </wp:positionV>
          <wp:extent cx="7315200" cy="45720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315200" cy="457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1" layoutInCell="1" allowOverlap="0" wp14:anchorId="5D7B2631" wp14:editId="20EF2EE1">
          <wp:simplePos x="0" y="0"/>
          <wp:positionH relativeFrom="page">
            <wp:posOffset>-8255</wp:posOffset>
          </wp:positionH>
          <wp:positionV relativeFrom="page">
            <wp:posOffset>9846310</wp:posOffset>
          </wp:positionV>
          <wp:extent cx="7781290" cy="228600"/>
          <wp:effectExtent l="0" t="0" r="3810" b="0"/>
          <wp:wrapTight wrapText="bothSides">
            <wp:wrapPolygon edited="0">
              <wp:start x="0" y="0"/>
              <wp:lineTo x="0" y="20400"/>
              <wp:lineTo x="21575" y="20400"/>
              <wp:lineTo x="2157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extLst>
                      <a:ext uri="{28A0092B-C50C-407E-A947-70E740481C1C}">
                        <a14:useLocalDpi xmlns:a14="http://schemas.microsoft.com/office/drawing/2010/main" val="0"/>
                      </a:ext>
                    </a:extLst>
                  </a:blip>
                  <a:stretch>
                    <a:fillRect/>
                  </a:stretch>
                </pic:blipFill>
                <pic:spPr>
                  <a:xfrm>
                    <a:off x="0" y="0"/>
                    <a:ext cx="7781290" cy="228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1453" w14:textId="0CD29CC3" w:rsidR="002F7DAA" w:rsidRDefault="00FC3D01">
    <w:pPr>
      <w:pStyle w:val="Footer"/>
    </w:pPr>
    <w:r>
      <w:rPr>
        <w:noProof/>
      </w:rPr>
      <w:drawing>
        <wp:anchor distT="0" distB="0" distL="114300" distR="114300" simplePos="0" relativeHeight="251661312" behindDoc="1" locked="1" layoutInCell="1" allowOverlap="0" wp14:anchorId="01A22CF9" wp14:editId="58891DFB">
          <wp:simplePos x="0" y="0"/>
          <wp:positionH relativeFrom="page">
            <wp:posOffset>0</wp:posOffset>
          </wp:positionH>
          <wp:positionV relativeFrom="page">
            <wp:align>bottom</wp:align>
          </wp:positionV>
          <wp:extent cx="7781544" cy="237744"/>
          <wp:effectExtent l="0" t="0" r="0" b="3810"/>
          <wp:wrapTight wrapText="bothSides">
            <wp:wrapPolygon edited="0">
              <wp:start x="0" y="0"/>
              <wp:lineTo x="0" y="20791"/>
              <wp:lineTo x="21540" y="20791"/>
              <wp:lineTo x="215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81544" cy="23774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1" layoutInCell="1" allowOverlap="1" wp14:anchorId="1A6A7DDA" wp14:editId="42ED06A3">
          <wp:simplePos x="0" y="0"/>
          <wp:positionH relativeFrom="page">
            <wp:posOffset>182880</wp:posOffset>
          </wp:positionH>
          <wp:positionV relativeFrom="page">
            <wp:align>bottom</wp:align>
          </wp:positionV>
          <wp:extent cx="7315200" cy="4572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3152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6BF61" w14:textId="77777777" w:rsidR="00170708" w:rsidRDefault="00170708" w:rsidP="008A6A36">
      <w:r>
        <w:separator/>
      </w:r>
    </w:p>
  </w:footnote>
  <w:footnote w:type="continuationSeparator" w:id="0">
    <w:p w14:paraId="07C0E98C" w14:textId="77777777" w:rsidR="00170708" w:rsidRDefault="00170708" w:rsidP="008A6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86B0" w14:textId="2D415947" w:rsidR="00C52ED0" w:rsidRDefault="00C52ED0">
    <w:pPr>
      <w:pStyle w:val="Header"/>
    </w:pPr>
    <w:r>
      <w:rPr>
        <w:noProof/>
      </w:rPr>
      <w:drawing>
        <wp:anchor distT="0" distB="0" distL="114300" distR="114300" simplePos="0" relativeHeight="251663360" behindDoc="0" locked="1" layoutInCell="1" allowOverlap="1" wp14:anchorId="3F0AB303" wp14:editId="78E2AE79">
          <wp:simplePos x="0" y="0"/>
          <wp:positionH relativeFrom="page">
            <wp:posOffset>165735</wp:posOffset>
          </wp:positionH>
          <wp:positionV relativeFrom="page">
            <wp:posOffset>224155</wp:posOffset>
          </wp:positionV>
          <wp:extent cx="7378700" cy="18446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378700" cy="1844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1" layoutInCell="1" allowOverlap="0" wp14:anchorId="5BA0FA35" wp14:editId="26777466">
          <wp:simplePos x="0" y="0"/>
          <wp:positionH relativeFrom="page">
            <wp:posOffset>-8255</wp:posOffset>
          </wp:positionH>
          <wp:positionV relativeFrom="page">
            <wp:posOffset>-8255</wp:posOffset>
          </wp:positionV>
          <wp:extent cx="7772400" cy="2286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772400" cy="228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974E" w14:textId="2531F7F8" w:rsidR="002F7DAA" w:rsidRDefault="00FC3D01">
    <w:pPr>
      <w:pStyle w:val="Header"/>
    </w:pPr>
    <w:r>
      <w:rPr>
        <w:noProof/>
      </w:rPr>
      <w:drawing>
        <wp:anchor distT="0" distB="0" distL="114300" distR="114300" simplePos="0" relativeHeight="251658240" behindDoc="0" locked="1" layoutInCell="1" allowOverlap="1" wp14:anchorId="6A24D351" wp14:editId="4DFEC803">
          <wp:simplePos x="0" y="0"/>
          <wp:positionH relativeFrom="page">
            <wp:posOffset>179705</wp:posOffset>
          </wp:positionH>
          <wp:positionV relativeFrom="page">
            <wp:posOffset>231775</wp:posOffset>
          </wp:positionV>
          <wp:extent cx="7378700" cy="18446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8700" cy="1844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1" layoutInCell="1" allowOverlap="0" wp14:anchorId="60BE826E" wp14:editId="599D63A6">
          <wp:simplePos x="0" y="0"/>
          <wp:positionH relativeFrom="page">
            <wp:posOffset>0</wp:posOffset>
          </wp:positionH>
          <wp:positionV relativeFrom="page">
            <wp:align>top</wp:align>
          </wp:positionV>
          <wp:extent cx="7772400" cy="2286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7772400" cy="228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DB0"/>
    <w:multiLevelType w:val="hybridMultilevel"/>
    <w:tmpl w:val="E452BB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91B02"/>
    <w:multiLevelType w:val="multilevel"/>
    <w:tmpl w:val="C820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93660"/>
    <w:multiLevelType w:val="hybridMultilevel"/>
    <w:tmpl w:val="E452BB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406"/>
    <w:multiLevelType w:val="hybridMultilevel"/>
    <w:tmpl w:val="409C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43125"/>
    <w:multiLevelType w:val="multilevel"/>
    <w:tmpl w:val="31FA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F2DD2"/>
    <w:multiLevelType w:val="hybridMultilevel"/>
    <w:tmpl w:val="12EEB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00F3B"/>
    <w:multiLevelType w:val="hybridMultilevel"/>
    <w:tmpl w:val="09C42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61875"/>
    <w:multiLevelType w:val="hybridMultilevel"/>
    <w:tmpl w:val="BA76F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26B59"/>
    <w:multiLevelType w:val="hybridMultilevel"/>
    <w:tmpl w:val="E62A8B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3733B"/>
    <w:multiLevelType w:val="hybridMultilevel"/>
    <w:tmpl w:val="C3C266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D0478"/>
    <w:multiLevelType w:val="hybridMultilevel"/>
    <w:tmpl w:val="5A8A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512DB"/>
    <w:multiLevelType w:val="multilevel"/>
    <w:tmpl w:val="34A0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1C5C43"/>
    <w:multiLevelType w:val="multilevel"/>
    <w:tmpl w:val="9078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40689"/>
    <w:multiLevelType w:val="hybridMultilevel"/>
    <w:tmpl w:val="E1D2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5A02C1"/>
    <w:multiLevelType w:val="hybridMultilevel"/>
    <w:tmpl w:val="C2E0B5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4124D15"/>
    <w:multiLevelType w:val="hybridMultilevel"/>
    <w:tmpl w:val="BD668E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41D02"/>
    <w:multiLevelType w:val="hybridMultilevel"/>
    <w:tmpl w:val="4B2A040A"/>
    <w:lvl w:ilvl="0" w:tplc="7BAC1A3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6C926977"/>
    <w:multiLevelType w:val="hybridMultilevel"/>
    <w:tmpl w:val="6DB63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3E5DDF"/>
    <w:multiLevelType w:val="hybridMultilevel"/>
    <w:tmpl w:val="ED36E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3"/>
  </w:num>
  <w:num w:numId="4">
    <w:abstractNumId w:val="8"/>
  </w:num>
  <w:num w:numId="5">
    <w:abstractNumId w:val="5"/>
  </w:num>
  <w:num w:numId="6">
    <w:abstractNumId w:val="6"/>
  </w:num>
  <w:num w:numId="7">
    <w:abstractNumId w:val="17"/>
  </w:num>
  <w:num w:numId="8">
    <w:abstractNumId w:val="2"/>
  </w:num>
  <w:num w:numId="9">
    <w:abstractNumId w:val="0"/>
  </w:num>
  <w:num w:numId="10">
    <w:abstractNumId w:val="7"/>
  </w:num>
  <w:num w:numId="11">
    <w:abstractNumId w:val="9"/>
  </w:num>
  <w:num w:numId="12">
    <w:abstractNumId w:val="10"/>
  </w:num>
  <w:num w:numId="13">
    <w:abstractNumId w:val="15"/>
  </w:num>
  <w:num w:numId="14">
    <w:abstractNumId w:val="1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0Nja1tDQxNLcwNTVQ0lEKTi0uzszPAykwrAUA0ljU0ywAAAA="/>
  </w:docVars>
  <w:rsids>
    <w:rsidRoot w:val="00EA5D2B"/>
    <w:rsid w:val="00001ACA"/>
    <w:rsid w:val="0002387B"/>
    <w:rsid w:val="0003460C"/>
    <w:rsid w:val="000357DE"/>
    <w:rsid w:val="00042609"/>
    <w:rsid w:val="00046D94"/>
    <w:rsid w:val="000845E8"/>
    <w:rsid w:val="000969E3"/>
    <w:rsid w:val="000B6FD8"/>
    <w:rsid w:val="000C2374"/>
    <w:rsid w:val="000D3DD4"/>
    <w:rsid w:val="000E7D09"/>
    <w:rsid w:val="00107D67"/>
    <w:rsid w:val="00117616"/>
    <w:rsid w:val="00135510"/>
    <w:rsid w:val="00137CEC"/>
    <w:rsid w:val="00153B13"/>
    <w:rsid w:val="00156D2D"/>
    <w:rsid w:val="001668F2"/>
    <w:rsid w:val="00170708"/>
    <w:rsid w:val="0017303E"/>
    <w:rsid w:val="00186602"/>
    <w:rsid w:val="001B255D"/>
    <w:rsid w:val="001B2CBB"/>
    <w:rsid w:val="001D1344"/>
    <w:rsid w:val="001D7633"/>
    <w:rsid w:val="001E43B3"/>
    <w:rsid w:val="001F7DF5"/>
    <w:rsid w:val="00202E6E"/>
    <w:rsid w:val="00204E78"/>
    <w:rsid w:val="00206ED2"/>
    <w:rsid w:val="0023153E"/>
    <w:rsid w:val="0024041F"/>
    <w:rsid w:val="00241FA3"/>
    <w:rsid w:val="002564E5"/>
    <w:rsid w:val="002614F4"/>
    <w:rsid w:val="00267FFE"/>
    <w:rsid w:val="00294954"/>
    <w:rsid w:val="002A7264"/>
    <w:rsid w:val="002C707F"/>
    <w:rsid w:val="002E45E7"/>
    <w:rsid w:val="002E515D"/>
    <w:rsid w:val="002F6B8C"/>
    <w:rsid w:val="002F7DAA"/>
    <w:rsid w:val="00307817"/>
    <w:rsid w:val="00334ED1"/>
    <w:rsid w:val="00337FBF"/>
    <w:rsid w:val="00354131"/>
    <w:rsid w:val="00362EFF"/>
    <w:rsid w:val="00374144"/>
    <w:rsid w:val="003B42B4"/>
    <w:rsid w:val="003B5F1A"/>
    <w:rsid w:val="003D27B4"/>
    <w:rsid w:val="003D3953"/>
    <w:rsid w:val="003D4F24"/>
    <w:rsid w:val="003E4D7A"/>
    <w:rsid w:val="003E6398"/>
    <w:rsid w:val="003F3F8A"/>
    <w:rsid w:val="003F4C4F"/>
    <w:rsid w:val="00431467"/>
    <w:rsid w:val="00440B6A"/>
    <w:rsid w:val="004512BF"/>
    <w:rsid w:val="00452F04"/>
    <w:rsid w:val="00467931"/>
    <w:rsid w:val="00473D63"/>
    <w:rsid w:val="00493956"/>
    <w:rsid w:val="0049709F"/>
    <w:rsid w:val="004A2EBC"/>
    <w:rsid w:val="004A4B05"/>
    <w:rsid w:val="004C2C65"/>
    <w:rsid w:val="004C3F13"/>
    <w:rsid w:val="004C5EB2"/>
    <w:rsid w:val="00502017"/>
    <w:rsid w:val="005032E9"/>
    <w:rsid w:val="00503A60"/>
    <w:rsid w:val="00507D44"/>
    <w:rsid w:val="00507F55"/>
    <w:rsid w:val="00510382"/>
    <w:rsid w:val="0051474B"/>
    <w:rsid w:val="0051524D"/>
    <w:rsid w:val="005161D5"/>
    <w:rsid w:val="00531722"/>
    <w:rsid w:val="00544D71"/>
    <w:rsid w:val="0056738B"/>
    <w:rsid w:val="00572873"/>
    <w:rsid w:val="005916E1"/>
    <w:rsid w:val="005958BD"/>
    <w:rsid w:val="00595E81"/>
    <w:rsid w:val="005975EC"/>
    <w:rsid w:val="005A34F5"/>
    <w:rsid w:val="005C3843"/>
    <w:rsid w:val="005E0B3E"/>
    <w:rsid w:val="005E780A"/>
    <w:rsid w:val="00614579"/>
    <w:rsid w:val="00620D3F"/>
    <w:rsid w:val="00634F90"/>
    <w:rsid w:val="00654DC4"/>
    <w:rsid w:val="00655EC6"/>
    <w:rsid w:val="006575AD"/>
    <w:rsid w:val="0067579B"/>
    <w:rsid w:val="006757D3"/>
    <w:rsid w:val="00681336"/>
    <w:rsid w:val="006813DA"/>
    <w:rsid w:val="00692872"/>
    <w:rsid w:val="006A4186"/>
    <w:rsid w:val="006A5BA8"/>
    <w:rsid w:val="006C5AE2"/>
    <w:rsid w:val="006D3F0D"/>
    <w:rsid w:val="006E3C7B"/>
    <w:rsid w:val="006E6594"/>
    <w:rsid w:val="006E6669"/>
    <w:rsid w:val="00702EB2"/>
    <w:rsid w:val="007039BB"/>
    <w:rsid w:val="007467A0"/>
    <w:rsid w:val="007469C3"/>
    <w:rsid w:val="00750A25"/>
    <w:rsid w:val="00764627"/>
    <w:rsid w:val="00775B40"/>
    <w:rsid w:val="00775B9B"/>
    <w:rsid w:val="00782962"/>
    <w:rsid w:val="00793581"/>
    <w:rsid w:val="007944C4"/>
    <w:rsid w:val="007B1A96"/>
    <w:rsid w:val="007C75B4"/>
    <w:rsid w:val="007D5507"/>
    <w:rsid w:val="007E0D45"/>
    <w:rsid w:val="007E3918"/>
    <w:rsid w:val="007E4308"/>
    <w:rsid w:val="007E59D4"/>
    <w:rsid w:val="007F4E13"/>
    <w:rsid w:val="007F6880"/>
    <w:rsid w:val="00812554"/>
    <w:rsid w:val="008226F8"/>
    <w:rsid w:val="00826595"/>
    <w:rsid w:val="00837DDF"/>
    <w:rsid w:val="00851BCE"/>
    <w:rsid w:val="00864FD5"/>
    <w:rsid w:val="0086548C"/>
    <w:rsid w:val="00865C67"/>
    <w:rsid w:val="008719C9"/>
    <w:rsid w:val="0087689A"/>
    <w:rsid w:val="00880F99"/>
    <w:rsid w:val="0088198D"/>
    <w:rsid w:val="00883288"/>
    <w:rsid w:val="00893855"/>
    <w:rsid w:val="00894DC6"/>
    <w:rsid w:val="00895946"/>
    <w:rsid w:val="008A6A36"/>
    <w:rsid w:val="008B5FE6"/>
    <w:rsid w:val="008C4A28"/>
    <w:rsid w:val="008D6EDB"/>
    <w:rsid w:val="008E2E51"/>
    <w:rsid w:val="008E7674"/>
    <w:rsid w:val="00900154"/>
    <w:rsid w:val="0091561F"/>
    <w:rsid w:val="00915A15"/>
    <w:rsid w:val="00916BC5"/>
    <w:rsid w:val="009174C5"/>
    <w:rsid w:val="00920346"/>
    <w:rsid w:val="00961D90"/>
    <w:rsid w:val="0099419D"/>
    <w:rsid w:val="009A2050"/>
    <w:rsid w:val="009C2D80"/>
    <w:rsid w:val="009C5B4F"/>
    <w:rsid w:val="009C5BE6"/>
    <w:rsid w:val="009C79D8"/>
    <w:rsid w:val="009E2AEA"/>
    <w:rsid w:val="00A1105C"/>
    <w:rsid w:val="00A118B1"/>
    <w:rsid w:val="00A12CBC"/>
    <w:rsid w:val="00A245DF"/>
    <w:rsid w:val="00A26E14"/>
    <w:rsid w:val="00A3014D"/>
    <w:rsid w:val="00A42B15"/>
    <w:rsid w:val="00A46C21"/>
    <w:rsid w:val="00A47865"/>
    <w:rsid w:val="00A61820"/>
    <w:rsid w:val="00A62883"/>
    <w:rsid w:val="00A657E5"/>
    <w:rsid w:val="00A674C9"/>
    <w:rsid w:val="00A7256E"/>
    <w:rsid w:val="00A7267D"/>
    <w:rsid w:val="00A84A1E"/>
    <w:rsid w:val="00A9237C"/>
    <w:rsid w:val="00A93F64"/>
    <w:rsid w:val="00AB730A"/>
    <w:rsid w:val="00AC7112"/>
    <w:rsid w:val="00AE3F59"/>
    <w:rsid w:val="00AE6149"/>
    <w:rsid w:val="00B04070"/>
    <w:rsid w:val="00B1375F"/>
    <w:rsid w:val="00B16001"/>
    <w:rsid w:val="00B16094"/>
    <w:rsid w:val="00B24A59"/>
    <w:rsid w:val="00B34F6A"/>
    <w:rsid w:val="00B61627"/>
    <w:rsid w:val="00B812CE"/>
    <w:rsid w:val="00B83BE0"/>
    <w:rsid w:val="00B8438F"/>
    <w:rsid w:val="00B87C7C"/>
    <w:rsid w:val="00B96BBE"/>
    <w:rsid w:val="00BA5A66"/>
    <w:rsid w:val="00BE4A37"/>
    <w:rsid w:val="00BF6B1B"/>
    <w:rsid w:val="00C00B39"/>
    <w:rsid w:val="00C076EA"/>
    <w:rsid w:val="00C16882"/>
    <w:rsid w:val="00C2253B"/>
    <w:rsid w:val="00C24DDA"/>
    <w:rsid w:val="00C33926"/>
    <w:rsid w:val="00C425FD"/>
    <w:rsid w:val="00C42836"/>
    <w:rsid w:val="00C51858"/>
    <w:rsid w:val="00C52ED0"/>
    <w:rsid w:val="00C5396E"/>
    <w:rsid w:val="00C7235E"/>
    <w:rsid w:val="00C72BFB"/>
    <w:rsid w:val="00C75495"/>
    <w:rsid w:val="00C77BFF"/>
    <w:rsid w:val="00C80DD4"/>
    <w:rsid w:val="00CA3006"/>
    <w:rsid w:val="00CD414B"/>
    <w:rsid w:val="00CF4A56"/>
    <w:rsid w:val="00D112E9"/>
    <w:rsid w:val="00D21AA9"/>
    <w:rsid w:val="00D312A8"/>
    <w:rsid w:val="00D50D79"/>
    <w:rsid w:val="00D56715"/>
    <w:rsid w:val="00D96472"/>
    <w:rsid w:val="00DB4A69"/>
    <w:rsid w:val="00DB4FAA"/>
    <w:rsid w:val="00DE0C1D"/>
    <w:rsid w:val="00DE5432"/>
    <w:rsid w:val="00DE5828"/>
    <w:rsid w:val="00DF0640"/>
    <w:rsid w:val="00DF126F"/>
    <w:rsid w:val="00DF454E"/>
    <w:rsid w:val="00E03B91"/>
    <w:rsid w:val="00E074E0"/>
    <w:rsid w:val="00E26D35"/>
    <w:rsid w:val="00E277E6"/>
    <w:rsid w:val="00E34D55"/>
    <w:rsid w:val="00E40289"/>
    <w:rsid w:val="00E45461"/>
    <w:rsid w:val="00E463CD"/>
    <w:rsid w:val="00E64D47"/>
    <w:rsid w:val="00E7787C"/>
    <w:rsid w:val="00E85FEA"/>
    <w:rsid w:val="00E93209"/>
    <w:rsid w:val="00EA5D2B"/>
    <w:rsid w:val="00EB2470"/>
    <w:rsid w:val="00EB4DB7"/>
    <w:rsid w:val="00EC03EE"/>
    <w:rsid w:val="00EC1B01"/>
    <w:rsid w:val="00ED0DDD"/>
    <w:rsid w:val="00ED3028"/>
    <w:rsid w:val="00EF7AF3"/>
    <w:rsid w:val="00F13E9B"/>
    <w:rsid w:val="00F2652D"/>
    <w:rsid w:val="00F26D24"/>
    <w:rsid w:val="00F3441A"/>
    <w:rsid w:val="00F43692"/>
    <w:rsid w:val="00F5524F"/>
    <w:rsid w:val="00F57EE6"/>
    <w:rsid w:val="00F8301E"/>
    <w:rsid w:val="00FC3D01"/>
    <w:rsid w:val="00FC58C7"/>
    <w:rsid w:val="00FC647A"/>
    <w:rsid w:val="00FE1ABB"/>
    <w:rsid w:val="00FE330A"/>
    <w:rsid w:val="00FE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35AE6"/>
  <w15:chartTrackingRefBased/>
  <w15:docId w15:val="{E034038F-47A0-8945-985C-9EB10106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F1A"/>
    <w:rPr>
      <w:rFonts w:asciiTheme="minorHAnsi" w:hAnsiTheme="minorHAnsi"/>
    </w:rPr>
  </w:style>
  <w:style w:type="paragraph" w:styleId="Heading1">
    <w:name w:val="heading 1"/>
    <w:basedOn w:val="Normal"/>
    <w:next w:val="Normal"/>
    <w:qFormat/>
    <w:pPr>
      <w:keepNext/>
      <w:ind w:left="-180" w:firstLine="180"/>
      <w:jc w:val="both"/>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outlineLvl w:val="3"/>
    </w:pPr>
    <w:rPr>
      <w:b/>
      <w:sz w:val="28"/>
    </w:rPr>
  </w:style>
  <w:style w:type="paragraph" w:styleId="Heading7">
    <w:name w:val="heading 7"/>
    <w:basedOn w:val="Normal"/>
    <w:next w:val="Normal"/>
    <w:qFormat/>
    <w:rsid w:val="0051524D"/>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5F1A"/>
    <w:rPr>
      <w:b/>
      <w:spacing w:val="20"/>
      <w:sz w:val="16"/>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rsid w:val="0051524D"/>
    <w:pPr>
      <w:spacing w:after="120"/>
      <w:ind w:left="360"/>
    </w:pPr>
  </w:style>
  <w:style w:type="table" w:styleId="TableGrid">
    <w:name w:val="Table Grid"/>
    <w:basedOn w:val="TableNormal"/>
    <w:rsid w:val="00515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C647A"/>
    <w:rPr>
      <w:rFonts w:ascii="Tahoma" w:hAnsi="Tahoma" w:cs="Tahoma"/>
      <w:sz w:val="16"/>
      <w:szCs w:val="16"/>
    </w:rPr>
  </w:style>
  <w:style w:type="character" w:styleId="Hyperlink">
    <w:name w:val="Hyperlink"/>
    <w:rsid w:val="00334ED1"/>
    <w:rPr>
      <w:color w:val="0000FF"/>
      <w:u w:val="single"/>
    </w:rPr>
  </w:style>
  <w:style w:type="paragraph" w:styleId="ListParagraph">
    <w:name w:val="List Paragraph"/>
    <w:basedOn w:val="Normal"/>
    <w:uiPriority w:val="34"/>
    <w:qFormat/>
    <w:rsid w:val="00812554"/>
    <w:pPr>
      <w:ind w:left="720"/>
    </w:pPr>
    <w:rPr>
      <w:color w:val="000000"/>
      <w:kern w:val="28"/>
    </w:rPr>
  </w:style>
  <w:style w:type="paragraph" w:customStyle="1" w:styleId="Default">
    <w:name w:val="Default"/>
    <w:rsid w:val="003B5F1A"/>
    <w:pPr>
      <w:autoSpaceDE w:val="0"/>
      <w:autoSpaceDN w:val="0"/>
      <w:adjustRightInd w:val="0"/>
    </w:pPr>
    <w:rPr>
      <w:rFonts w:asciiTheme="minorHAnsi" w:hAnsiTheme="minorHAnsi" w:cs="Arial"/>
      <w:color w:val="000000"/>
      <w:sz w:val="24"/>
      <w:szCs w:val="24"/>
    </w:rPr>
  </w:style>
  <w:style w:type="paragraph" w:styleId="Header">
    <w:name w:val="header"/>
    <w:basedOn w:val="Normal"/>
    <w:link w:val="HeaderChar"/>
    <w:rsid w:val="008A6A36"/>
    <w:pPr>
      <w:tabs>
        <w:tab w:val="center" w:pos="4680"/>
        <w:tab w:val="right" w:pos="9360"/>
      </w:tabs>
    </w:pPr>
  </w:style>
  <w:style w:type="character" w:customStyle="1" w:styleId="HeaderChar">
    <w:name w:val="Header Char"/>
    <w:basedOn w:val="DefaultParagraphFont"/>
    <w:link w:val="Header"/>
    <w:rsid w:val="008A6A36"/>
  </w:style>
  <w:style w:type="paragraph" w:styleId="Footer">
    <w:name w:val="footer"/>
    <w:basedOn w:val="Normal"/>
    <w:link w:val="FooterChar"/>
    <w:uiPriority w:val="99"/>
    <w:rsid w:val="008A6A36"/>
    <w:pPr>
      <w:tabs>
        <w:tab w:val="center" w:pos="4680"/>
        <w:tab w:val="right" w:pos="9360"/>
      </w:tabs>
    </w:pPr>
  </w:style>
  <w:style w:type="character" w:customStyle="1" w:styleId="FooterChar">
    <w:name w:val="Footer Char"/>
    <w:basedOn w:val="DefaultParagraphFont"/>
    <w:link w:val="Footer"/>
    <w:uiPriority w:val="99"/>
    <w:rsid w:val="008A6A36"/>
  </w:style>
  <w:style w:type="paragraph" w:styleId="CommentText">
    <w:name w:val="annotation text"/>
    <w:basedOn w:val="Normal"/>
    <w:link w:val="CommentTextChar"/>
    <w:uiPriority w:val="99"/>
    <w:unhideWhenUsed/>
    <w:rsid w:val="005032E9"/>
    <w:pPr>
      <w:spacing w:after="160"/>
    </w:pPr>
    <w:rPr>
      <w:rFonts w:ascii="Calibri" w:eastAsia="Calibri" w:hAnsi="Calibri"/>
    </w:rPr>
  </w:style>
  <w:style w:type="character" w:customStyle="1" w:styleId="CommentTextChar">
    <w:name w:val="Comment Text Char"/>
    <w:link w:val="CommentText"/>
    <w:uiPriority w:val="99"/>
    <w:rsid w:val="005032E9"/>
    <w:rPr>
      <w:rFonts w:ascii="Calibri" w:eastAsia="Calibri" w:hAnsi="Calibri"/>
    </w:rPr>
  </w:style>
  <w:style w:type="character" w:styleId="CommentReference">
    <w:name w:val="annotation reference"/>
    <w:uiPriority w:val="99"/>
    <w:unhideWhenUsed/>
    <w:rsid w:val="003B5F1A"/>
    <w:rPr>
      <w:rFonts w:asciiTheme="minorHAnsi" w:hAnsiTheme="minorHAnsi"/>
      <w:sz w:val="20"/>
      <w:szCs w:val="16"/>
    </w:rPr>
  </w:style>
  <w:style w:type="paragraph" w:styleId="NormalWeb">
    <w:name w:val="Normal (Web)"/>
    <w:basedOn w:val="Normal"/>
    <w:uiPriority w:val="99"/>
    <w:unhideWhenUsed/>
    <w:rsid w:val="009E2AEA"/>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AC7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49847">
      <w:bodyDiv w:val="1"/>
      <w:marLeft w:val="0"/>
      <w:marRight w:val="0"/>
      <w:marTop w:val="0"/>
      <w:marBottom w:val="0"/>
      <w:divBdr>
        <w:top w:val="none" w:sz="0" w:space="0" w:color="auto"/>
        <w:left w:val="none" w:sz="0" w:space="0" w:color="auto"/>
        <w:bottom w:val="none" w:sz="0" w:space="0" w:color="auto"/>
        <w:right w:val="none" w:sz="0" w:space="0" w:color="auto"/>
      </w:divBdr>
    </w:div>
    <w:div w:id="504635163">
      <w:bodyDiv w:val="1"/>
      <w:marLeft w:val="0"/>
      <w:marRight w:val="0"/>
      <w:marTop w:val="0"/>
      <w:marBottom w:val="0"/>
      <w:divBdr>
        <w:top w:val="none" w:sz="0" w:space="0" w:color="auto"/>
        <w:left w:val="none" w:sz="0" w:space="0" w:color="auto"/>
        <w:bottom w:val="none" w:sz="0" w:space="0" w:color="auto"/>
        <w:right w:val="none" w:sz="0" w:space="0" w:color="auto"/>
      </w:divBdr>
    </w:div>
    <w:div w:id="943078846">
      <w:bodyDiv w:val="1"/>
      <w:marLeft w:val="0"/>
      <w:marRight w:val="0"/>
      <w:marTop w:val="0"/>
      <w:marBottom w:val="0"/>
      <w:divBdr>
        <w:top w:val="none" w:sz="0" w:space="0" w:color="auto"/>
        <w:left w:val="none" w:sz="0" w:space="0" w:color="auto"/>
        <w:bottom w:val="none" w:sz="0" w:space="0" w:color="auto"/>
        <w:right w:val="none" w:sz="0" w:space="0" w:color="auto"/>
      </w:divBdr>
      <w:divsChild>
        <w:div w:id="55210013">
          <w:marLeft w:val="0"/>
          <w:marRight w:val="0"/>
          <w:marTop w:val="0"/>
          <w:marBottom w:val="0"/>
          <w:divBdr>
            <w:top w:val="none" w:sz="0" w:space="0" w:color="auto"/>
            <w:left w:val="none" w:sz="0" w:space="0" w:color="auto"/>
            <w:bottom w:val="none" w:sz="0" w:space="0" w:color="auto"/>
            <w:right w:val="none" w:sz="0" w:space="0" w:color="auto"/>
          </w:divBdr>
        </w:div>
        <w:div w:id="217403998">
          <w:marLeft w:val="0"/>
          <w:marRight w:val="0"/>
          <w:marTop w:val="0"/>
          <w:marBottom w:val="0"/>
          <w:divBdr>
            <w:top w:val="none" w:sz="0" w:space="0" w:color="auto"/>
            <w:left w:val="none" w:sz="0" w:space="0" w:color="auto"/>
            <w:bottom w:val="none" w:sz="0" w:space="0" w:color="auto"/>
            <w:right w:val="none" w:sz="0" w:space="0" w:color="auto"/>
          </w:divBdr>
        </w:div>
        <w:div w:id="638076895">
          <w:marLeft w:val="0"/>
          <w:marRight w:val="0"/>
          <w:marTop w:val="0"/>
          <w:marBottom w:val="0"/>
          <w:divBdr>
            <w:top w:val="none" w:sz="0" w:space="0" w:color="auto"/>
            <w:left w:val="none" w:sz="0" w:space="0" w:color="auto"/>
            <w:bottom w:val="none" w:sz="0" w:space="0" w:color="auto"/>
            <w:right w:val="none" w:sz="0" w:space="0" w:color="auto"/>
          </w:divBdr>
        </w:div>
        <w:div w:id="970985765">
          <w:marLeft w:val="0"/>
          <w:marRight w:val="0"/>
          <w:marTop w:val="0"/>
          <w:marBottom w:val="0"/>
          <w:divBdr>
            <w:top w:val="none" w:sz="0" w:space="0" w:color="auto"/>
            <w:left w:val="none" w:sz="0" w:space="0" w:color="auto"/>
            <w:bottom w:val="none" w:sz="0" w:space="0" w:color="auto"/>
            <w:right w:val="none" w:sz="0" w:space="0" w:color="auto"/>
          </w:divBdr>
        </w:div>
        <w:div w:id="1201628635">
          <w:marLeft w:val="0"/>
          <w:marRight w:val="0"/>
          <w:marTop w:val="0"/>
          <w:marBottom w:val="0"/>
          <w:divBdr>
            <w:top w:val="none" w:sz="0" w:space="0" w:color="auto"/>
            <w:left w:val="none" w:sz="0" w:space="0" w:color="auto"/>
            <w:bottom w:val="none" w:sz="0" w:space="0" w:color="auto"/>
            <w:right w:val="none" w:sz="0" w:space="0" w:color="auto"/>
          </w:divBdr>
        </w:div>
        <w:div w:id="1426075287">
          <w:marLeft w:val="0"/>
          <w:marRight w:val="0"/>
          <w:marTop w:val="0"/>
          <w:marBottom w:val="0"/>
          <w:divBdr>
            <w:top w:val="none" w:sz="0" w:space="0" w:color="auto"/>
            <w:left w:val="none" w:sz="0" w:space="0" w:color="auto"/>
            <w:bottom w:val="none" w:sz="0" w:space="0" w:color="auto"/>
            <w:right w:val="none" w:sz="0" w:space="0" w:color="auto"/>
          </w:divBdr>
        </w:div>
        <w:div w:id="1442646322">
          <w:marLeft w:val="0"/>
          <w:marRight w:val="0"/>
          <w:marTop w:val="0"/>
          <w:marBottom w:val="0"/>
          <w:divBdr>
            <w:top w:val="none" w:sz="0" w:space="0" w:color="auto"/>
            <w:left w:val="none" w:sz="0" w:space="0" w:color="auto"/>
            <w:bottom w:val="none" w:sz="0" w:space="0" w:color="auto"/>
            <w:right w:val="none" w:sz="0" w:space="0" w:color="auto"/>
          </w:divBdr>
        </w:div>
        <w:div w:id="1613442257">
          <w:marLeft w:val="0"/>
          <w:marRight w:val="0"/>
          <w:marTop w:val="0"/>
          <w:marBottom w:val="0"/>
          <w:divBdr>
            <w:top w:val="none" w:sz="0" w:space="0" w:color="auto"/>
            <w:left w:val="none" w:sz="0" w:space="0" w:color="auto"/>
            <w:bottom w:val="none" w:sz="0" w:space="0" w:color="auto"/>
            <w:right w:val="none" w:sz="0" w:space="0" w:color="auto"/>
          </w:divBdr>
        </w:div>
        <w:div w:id="1640113532">
          <w:marLeft w:val="0"/>
          <w:marRight w:val="0"/>
          <w:marTop w:val="0"/>
          <w:marBottom w:val="0"/>
          <w:divBdr>
            <w:top w:val="none" w:sz="0" w:space="0" w:color="auto"/>
            <w:left w:val="none" w:sz="0" w:space="0" w:color="auto"/>
            <w:bottom w:val="none" w:sz="0" w:space="0" w:color="auto"/>
            <w:right w:val="none" w:sz="0" w:space="0" w:color="auto"/>
          </w:divBdr>
        </w:div>
      </w:divsChild>
    </w:div>
    <w:div w:id="1299609525">
      <w:bodyDiv w:val="1"/>
      <w:marLeft w:val="0"/>
      <w:marRight w:val="0"/>
      <w:marTop w:val="0"/>
      <w:marBottom w:val="0"/>
      <w:divBdr>
        <w:top w:val="none" w:sz="0" w:space="0" w:color="auto"/>
        <w:left w:val="none" w:sz="0" w:space="0" w:color="auto"/>
        <w:bottom w:val="none" w:sz="0" w:space="0" w:color="auto"/>
        <w:right w:val="none" w:sz="0" w:space="0" w:color="auto"/>
      </w:divBdr>
    </w:div>
    <w:div w:id="1314872921">
      <w:bodyDiv w:val="1"/>
      <w:marLeft w:val="0"/>
      <w:marRight w:val="0"/>
      <w:marTop w:val="0"/>
      <w:marBottom w:val="0"/>
      <w:divBdr>
        <w:top w:val="none" w:sz="0" w:space="0" w:color="auto"/>
        <w:left w:val="none" w:sz="0" w:space="0" w:color="auto"/>
        <w:bottom w:val="none" w:sz="0" w:space="0" w:color="auto"/>
        <w:right w:val="none" w:sz="0" w:space="0" w:color="auto"/>
      </w:divBdr>
    </w:div>
    <w:div w:id="1559627923">
      <w:bodyDiv w:val="1"/>
      <w:marLeft w:val="0"/>
      <w:marRight w:val="0"/>
      <w:marTop w:val="0"/>
      <w:marBottom w:val="0"/>
      <w:divBdr>
        <w:top w:val="none" w:sz="0" w:space="0" w:color="auto"/>
        <w:left w:val="none" w:sz="0" w:space="0" w:color="auto"/>
        <w:bottom w:val="none" w:sz="0" w:space="0" w:color="auto"/>
        <w:right w:val="none" w:sz="0" w:space="0" w:color="auto"/>
      </w:divBdr>
    </w:div>
    <w:div w:id="1581284407">
      <w:bodyDiv w:val="1"/>
      <w:marLeft w:val="0"/>
      <w:marRight w:val="0"/>
      <w:marTop w:val="0"/>
      <w:marBottom w:val="0"/>
      <w:divBdr>
        <w:top w:val="none" w:sz="0" w:space="0" w:color="auto"/>
        <w:left w:val="none" w:sz="0" w:space="0" w:color="auto"/>
        <w:bottom w:val="none" w:sz="0" w:space="0" w:color="auto"/>
        <w:right w:val="none" w:sz="0" w:space="0" w:color="auto"/>
      </w:divBdr>
    </w:div>
    <w:div w:id="1844120810">
      <w:bodyDiv w:val="1"/>
      <w:marLeft w:val="0"/>
      <w:marRight w:val="0"/>
      <w:marTop w:val="0"/>
      <w:marBottom w:val="0"/>
      <w:divBdr>
        <w:top w:val="none" w:sz="0" w:space="0" w:color="auto"/>
        <w:left w:val="none" w:sz="0" w:space="0" w:color="auto"/>
        <w:bottom w:val="none" w:sz="0" w:space="0" w:color="auto"/>
        <w:right w:val="none" w:sz="0" w:space="0" w:color="auto"/>
      </w:divBdr>
      <w:divsChild>
        <w:div w:id="40135871">
          <w:marLeft w:val="0"/>
          <w:marRight w:val="0"/>
          <w:marTop w:val="0"/>
          <w:marBottom w:val="0"/>
          <w:divBdr>
            <w:top w:val="none" w:sz="0" w:space="0" w:color="auto"/>
            <w:left w:val="none" w:sz="0" w:space="0" w:color="auto"/>
            <w:bottom w:val="none" w:sz="0" w:space="0" w:color="auto"/>
            <w:right w:val="none" w:sz="0" w:space="0" w:color="auto"/>
          </w:divBdr>
        </w:div>
        <w:div w:id="200629311">
          <w:marLeft w:val="0"/>
          <w:marRight w:val="0"/>
          <w:marTop w:val="0"/>
          <w:marBottom w:val="0"/>
          <w:divBdr>
            <w:top w:val="none" w:sz="0" w:space="0" w:color="auto"/>
            <w:left w:val="none" w:sz="0" w:space="0" w:color="auto"/>
            <w:bottom w:val="none" w:sz="0" w:space="0" w:color="auto"/>
            <w:right w:val="none" w:sz="0" w:space="0" w:color="auto"/>
          </w:divBdr>
        </w:div>
        <w:div w:id="298733091">
          <w:marLeft w:val="0"/>
          <w:marRight w:val="0"/>
          <w:marTop w:val="0"/>
          <w:marBottom w:val="0"/>
          <w:divBdr>
            <w:top w:val="none" w:sz="0" w:space="0" w:color="auto"/>
            <w:left w:val="none" w:sz="0" w:space="0" w:color="auto"/>
            <w:bottom w:val="none" w:sz="0" w:space="0" w:color="auto"/>
            <w:right w:val="none" w:sz="0" w:space="0" w:color="auto"/>
          </w:divBdr>
        </w:div>
        <w:div w:id="781805921">
          <w:marLeft w:val="0"/>
          <w:marRight w:val="0"/>
          <w:marTop w:val="0"/>
          <w:marBottom w:val="0"/>
          <w:divBdr>
            <w:top w:val="none" w:sz="0" w:space="0" w:color="auto"/>
            <w:left w:val="none" w:sz="0" w:space="0" w:color="auto"/>
            <w:bottom w:val="none" w:sz="0" w:space="0" w:color="auto"/>
            <w:right w:val="none" w:sz="0" w:space="0" w:color="auto"/>
          </w:divBdr>
        </w:div>
        <w:div w:id="1295254084">
          <w:marLeft w:val="0"/>
          <w:marRight w:val="0"/>
          <w:marTop w:val="0"/>
          <w:marBottom w:val="0"/>
          <w:divBdr>
            <w:top w:val="none" w:sz="0" w:space="0" w:color="auto"/>
            <w:left w:val="none" w:sz="0" w:space="0" w:color="auto"/>
            <w:bottom w:val="none" w:sz="0" w:space="0" w:color="auto"/>
            <w:right w:val="none" w:sz="0" w:space="0" w:color="auto"/>
          </w:divBdr>
        </w:div>
        <w:div w:id="1639645771">
          <w:marLeft w:val="0"/>
          <w:marRight w:val="0"/>
          <w:marTop w:val="0"/>
          <w:marBottom w:val="0"/>
          <w:divBdr>
            <w:top w:val="none" w:sz="0" w:space="0" w:color="auto"/>
            <w:left w:val="none" w:sz="0" w:space="0" w:color="auto"/>
            <w:bottom w:val="none" w:sz="0" w:space="0" w:color="auto"/>
            <w:right w:val="none" w:sz="0" w:space="0" w:color="auto"/>
          </w:divBdr>
        </w:div>
        <w:div w:id="1915816132">
          <w:marLeft w:val="0"/>
          <w:marRight w:val="0"/>
          <w:marTop w:val="0"/>
          <w:marBottom w:val="0"/>
          <w:divBdr>
            <w:top w:val="none" w:sz="0" w:space="0" w:color="auto"/>
            <w:left w:val="none" w:sz="0" w:space="0" w:color="auto"/>
            <w:bottom w:val="none" w:sz="0" w:space="0" w:color="auto"/>
            <w:right w:val="none" w:sz="0" w:space="0" w:color="auto"/>
          </w:divBdr>
        </w:div>
      </w:divsChild>
    </w:div>
    <w:div w:id="1945578021">
      <w:bodyDiv w:val="1"/>
      <w:marLeft w:val="0"/>
      <w:marRight w:val="0"/>
      <w:marTop w:val="0"/>
      <w:marBottom w:val="0"/>
      <w:divBdr>
        <w:top w:val="none" w:sz="0" w:space="0" w:color="auto"/>
        <w:left w:val="none" w:sz="0" w:space="0" w:color="auto"/>
        <w:bottom w:val="none" w:sz="0" w:space="0" w:color="auto"/>
        <w:right w:val="none" w:sz="0" w:space="0" w:color="auto"/>
      </w:divBdr>
    </w:div>
    <w:div w:id="199013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tldot.atlantaga.gov/projects/dekalb-ave-safety-improve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D1AF5-D0CE-42AC-B99B-85402549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City of Atlanta</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Eric D. Pierce</dc:creator>
  <cp:keywords/>
  <cp:lastModifiedBy>Adrian Carver</cp:lastModifiedBy>
  <cp:revision>3</cp:revision>
  <cp:lastPrinted>2018-01-09T16:35:00Z</cp:lastPrinted>
  <dcterms:created xsi:type="dcterms:W3CDTF">2023-05-10T19:18:00Z</dcterms:created>
  <dcterms:modified xsi:type="dcterms:W3CDTF">2023-05-10T19:19:00Z</dcterms:modified>
</cp:coreProperties>
</file>